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DC8" w:rsidRDefault="00A30DC8">
      <w:pPr>
        <w:adjustRightInd w:val="0"/>
        <w:snapToGrid w:val="0"/>
        <w:spacing w:line="560" w:lineRule="exact"/>
        <w:jc w:val="center"/>
        <w:rPr>
          <w:rFonts w:ascii="黑体" w:eastAsia="黑体" w:hAnsi="黑体" w:cs="宋体"/>
          <w:b/>
          <w:kern w:val="0"/>
          <w:sz w:val="36"/>
          <w:szCs w:val="36"/>
        </w:rPr>
      </w:pPr>
    </w:p>
    <w:p w:rsidR="00A30DC8" w:rsidRDefault="00A30DC8">
      <w:pPr>
        <w:adjustRightInd w:val="0"/>
        <w:snapToGrid w:val="0"/>
        <w:spacing w:line="560" w:lineRule="exact"/>
        <w:jc w:val="center"/>
        <w:rPr>
          <w:rFonts w:ascii="黑体" w:eastAsia="黑体" w:hAnsi="黑体" w:cs="宋体"/>
          <w:b/>
          <w:kern w:val="0"/>
          <w:sz w:val="36"/>
          <w:szCs w:val="36"/>
        </w:rPr>
      </w:pPr>
    </w:p>
    <w:p w:rsidR="00A30DC8" w:rsidRDefault="00A30DC8">
      <w:pPr>
        <w:adjustRightInd w:val="0"/>
        <w:snapToGrid w:val="0"/>
        <w:spacing w:line="560" w:lineRule="exact"/>
        <w:jc w:val="center"/>
        <w:rPr>
          <w:rFonts w:ascii="黑体" w:eastAsia="黑体" w:hAnsi="黑体" w:cs="宋体"/>
          <w:b/>
          <w:kern w:val="0"/>
          <w:sz w:val="36"/>
          <w:szCs w:val="36"/>
        </w:rPr>
      </w:pPr>
    </w:p>
    <w:p w:rsidR="00A30DC8" w:rsidRDefault="00A30DC8">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30DC8" w:rsidRDefault="00A30DC8">
      <w:pPr>
        <w:pStyle w:val="Af"/>
        <w:spacing w:line="540" w:lineRule="exact"/>
        <w:jc w:val="center"/>
        <w:rPr>
          <w:rFonts w:ascii="方正大标宋简体" w:eastAsia="方正大标宋简体" w:hAnsi="方正大标宋简体" w:cs="方正大标宋简体"/>
          <w:b/>
          <w:bCs/>
          <w:kern w:val="0"/>
          <w:sz w:val="52"/>
          <w:szCs w:val="52"/>
          <w:lang w:val="zh-TW" w:eastAsia="zh-TW"/>
        </w:rPr>
      </w:pPr>
    </w:p>
    <w:p w:rsidR="00A30DC8" w:rsidRDefault="00874A3D">
      <w:pPr>
        <w:pStyle w:val="Af"/>
        <w:spacing w:line="540" w:lineRule="exact"/>
        <w:jc w:val="center"/>
        <w:rPr>
          <w:rFonts w:ascii="方正大标宋简体" w:eastAsia="方正大标宋简体" w:hAnsi="方正大标宋简体" w:cs="方正大标宋简体"/>
          <w:b/>
          <w:bCs/>
          <w:kern w:val="0"/>
          <w:sz w:val="52"/>
          <w:szCs w:val="52"/>
          <w:lang w:val="zh-TW" w:eastAsia="zh-TW"/>
        </w:rPr>
      </w:pPr>
      <w:r>
        <w:rPr>
          <w:rFonts w:ascii="方正大标宋简体" w:eastAsia="方正大标宋简体" w:hAnsi="方正大标宋简体" w:cs="方正大标宋简体" w:hint="eastAsia"/>
          <w:b/>
          <w:bCs/>
          <w:kern w:val="0"/>
          <w:sz w:val="52"/>
          <w:szCs w:val="52"/>
          <w:lang w:val="zh-TW" w:eastAsia="zh-TW"/>
        </w:rPr>
        <w:t>新疆财政支出绩效自评报告</w:t>
      </w:r>
    </w:p>
    <w:p w:rsidR="00A30DC8" w:rsidRDefault="00A30DC8">
      <w:pPr>
        <w:pStyle w:val="Af"/>
        <w:spacing w:line="540" w:lineRule="exact"/>
        <w:jc w:val="center"/>
        <w:rPr>
          <w:rFonts w:ascii="方正仿宋_GBK" w:eastAsia="方正仿宋_GBK" w:hAnsi="方正仿宋_GBK" w:cs="方正仿宋_GBK"/>
          <w:b/>
          <w:bCs/>
          <w:kern w:val="0"/>
          <w:sz w:val="52"/>
          <w:szCs w:val="52"/>
        </w:rPr>
      </w:pPr>
    </w:p>
    <w:p w:rsidR="00A30DC8" w:rsidRDefault="00874A3D">
      <w:pPr>
        <w:pStyle w:val="Af"/>
        <w:spacing w:line="540" w:lineRule="exact"/>
        <w:jc w:val="center"/>
        <w:rPr>
          <w:rFonts w:ascii="方正仿宋_GBK" w:eastAsia="方正仿宋_GBK" w:hAnsi="方正仿宋_GBK" w:cs="方正仿宋_GBK"/>
          <w:kern w:val="0"/>
          <w:sz w:val="36"/>
          <w:szCs w:val="36"/>
          <w:lang w:val="zh-TW" w:eastAsia="zh-TW"/>
        </w:rPr>
      </w:pPr>
      <w:r>
        <w:rPr>
          <w:rFonts w:ascii="方正仿宋_GBK" w:eastAsia="方正仿宋_GBK" w:hAnsi="方正仿宋_GBK" w:cs="方正仿宋_GBK" w:hint="eastAsia"/>
          <w:kern w:val="0"/>
          <w:sz w:val="36"/>
          <w:szCs w:val="36"/>
          <w:lang w:val="zh-TW" w:eastAsia="zh-TW"/>
        </w:rPr>
        <w:t>（</w:t>
      </w:r>
      <w:r>
        <w:rPr>
          <w:rFonts w:ascii="方正仿宋_GBK" w:eastAsia="方正仿宋_GBK" w:hAnsi="方正仿宋_GBK" w:cs="方正仿宋_GBK" w:hint="eastAsia"/>
          <w:kern w:val="0"/>
          <w:sz w:val="36"/>
          <w:szCs w:val="36"/>
          <w:lang w:val="zh-TW" w:eastAsia="zh-TW"/>
        </w:rPr>
        <w:t>201</w:t>
      </w:r>
      <w:r>
        <w:rPr>
          <w:rFonts w:ascii="方正仿宋_GBK" w:eastAsia="方正仿宋_GBK" w:hAnsi="方正仿宋_GBK" w:cs="方正仿宋_GBK" w:hint="eastAsia"/>
          <w:kern w:val="0"/>
          <w:sz w:val="36"/>
          <w:szCs w:val="36"/>
        </w:rPr>
        <w:t>8</w:t>
      </w:r>
      <w:r>
        <w:rPr>
          <w:rFonts w:ascii="方正仿宋_GBK" w:eastAsia="方正仿宋_GBK" w:hAnsi="方正仿宋_GBK" w:cs="方正仿宋_GBK" w:hint="eastAsia"/>
          <w:kern w:val="0"/>
          <w:sz w:val="36"/>
          <w:szCs w:val="36"/>
          <w:lang w:val="zh-TW" w:eastAsia="zh-TW"/>
        </w:rPr>
        <w:t>年度）</w:t>
      </w:r>
    </w:p>
    <w:p w:rsidR="00A30DC8" w:rsidRDefault="00A30DC8">
      <w:pPr>
        <w:pStyle w:val="Af"/>
        <w:spacing w:line="540" w:lineRule="exact"/>
        <w:jc w:val="center"/>
        <w:rPr>
          <w:rFonts w:ascii="方正仿宋_GBK" w:eastAsia="方正仿宋_GBK" w:hAnsi="方正仿宋_GBK" w:cs="方正仿宋_GBK"/>
          <w:kern w:val="0"/>
          <w:sz w:val="30"/>
          <w:szCs w:val="30"/>
        </w:rPr>
      </w:pPr>
    </w:p>
    <w:p w:rsidR="00A30DC8" w:rsidRDefault="00A30DC8">
      <w:pPr>
        <w:pStyle w:val="Af"/>
        <w:spacing w:line="540" w:lineRule="exact"/>
        <w:jc w:val="center"/>
        <w:rPr>
          <w:rFonts w:ascii="方正仿宋_GBK" w:eastAsia="方正仿宋_GBK" w:hAnsi="方正仿宋_GBK" w:cs="方正仿宋_GBK"/>
          <w:kern w:val="0"/>
          <w:sz w:val="30"/>
          <w:szCs w:val="30"/>
        </w:rPr>
      </w:pPr>
    </w:p>
    <w:p w:rsidR="00A30DC8" w:rsidRDefault="00A30DC8">
      <w:pPr>
        <w:pStyle w:val="Af"/>
        <w:spacing w:line="540" w:lineRule="exact"/>
        <w:jc w:val="center"/>
        <w:rPr>
          <w:rFonts w:ascii="方正仿宋_GBK" w:eastAsia="方正仿宋_GBK" w:hAnsi="方正仿宋_GBK" w:cs="方正仿宋_GBK"/>
          <w:kern w:val="0"/>
          <w:sz w:val="30"/>
          <w:szCs w:val="30"/>
        </w:rPr>
      </w:pPr>
    </w:p>
    <w:p w:rsidR="00A30DC8" w:rsidRDefault="00A30DC8">
      <w:pPr>
        <w:pStyle w:val="Af"/>
        <w:spacing w:line="540" w:lineRule="exact"/>
        <w:jc w:val="center"/>
        <w:rPr>
          <w:rFonts w:ascii="方正仿宋_GBK" w:eastAsia="方正仿宋_GBK" w:hAnsi="方正仿宋_GBK" w:cs="方正仿宋_GBK"/>
          <w:kern w:val="0"/>
          <w:sz w:val="30"/>
          <w:szCs w:val="30"/>
        </w:rPr>
      </w:pPr>
    </w:p>
    <w:p w:rsidR="00A30DC8" w:rsidRDefault="00A30DC8">
      <w:pPr>
        <w:pStyle w:val="Af"/>
        <w:spacing w:line="540" w:lineRule="exact"/>
        <w:rPr>
          <w:rFonts w:ascii="方正仿宋_GBK" w:eastAsia="方正仿宋_GBK" w:hAnsi="方正仿宋_GBK" w:cs="方正仿宋_GBK"/>
          <w:kern w:val="0"/>
          <w:sz w:val="30"/>
          <w:szCs w:val="30"/>
        </w:rPr>
      </w:pPr>
    </w:p>
    <w:p w:rsidR="00A30DC8" w:rsidRDefault="00A30DC8">
      <w:pPr>
        <w:pStyle w:val="Af"/>
        <w:spacing w:line="540" w:lineRule="exact"/>
        <w:rPr>
          <w:rFonts w:ascii="方正仿宋_GBK" w:eastAsia="方正仿宋_GBK" w:hAnsi="方正仿宋_GBK" w:cs="方正仿宋_GBK"/>
          <w:kern w:val="0"/>
          <w:sz w:val="30"/>
          <w:szCs w:val="30"/>
        </w:rPr>
      </w:pPr>
    </w:p>
    <w:p w:rsidR="00A30DC8" w:rsidRDefault="00874A3D">
      <w:pPr>
        <w:spacing w:line="570" w:lineRule="exact"/>
        <w:ind w:leftChars="337" w:left="2216" w:hangingChars="419" w:hanging="1508"/>
        <w:rPr>
          <w:rFonts w:ascii="仿宋_GB2312" w:eastAsia="PMingLiU" w:hAnsi="仿宋_GB2312" w:cs="仿宋_GB2312"/>
          <w:kern w:val="0"/>
          <w:sz w:val="36"/>
          <w:szCs w:val="36"/>
          <w:lang w:val="zh-TW" w:eastAsia="zh-TW"/>
        </w:rPr>
      </w:pPr>
      <w:r>
        <w:rPr>
          <w:rFonts w:ascii="仿宋_GB2312" w:eastAsia="仿宋_GB2312" w:hAnsi="仿宋_GB2312" w:cs="仿宋_GB2312"/>
          <w:kern w:val="0"/>
          <w:sz w:val="36"/>
          <w:szCs w:val="36"/>
          <w:lang w:val="zh-TW" w:eastAsia="zh-TW"/>
        </w:rPr>
        <w:t>项目名称：</w:t>
      </w:r>
      <w:r>
        <w:rPr>
          <w:rFonts w:ascii="仿宋_GB2312" w:eastAsia="仿宋_GB2312" w:hAnsi="仿宋_GB2312" w:cs="仿宋_GB2312" w:hint="eastAsia"/>
          <w:kern w:val="0"/>
          <w:sz w:val="36"/>
          <w:szCs w:val="36"/>
          <w:lang w:val="zh-TW" w:eastAsia="zh-TW"/>
        </w:rPr>
        <w:t>农村义务教育经费保障机制公用经费补助资金</w:t>
      </w:r>
    </w:p>
    <w:p w:rsidR="00A30DC8" w:rsidRDefault="00874A3D">
      <w:pPr>
        <w:spacing w:line="570" w:lineRule="exact"/>
        <w:ind w:leftChars="337" w:left="4376" w:hangingChars="1019" w:hanging="3668"/>
        <w:rPr>
          <w:rFonts w:ascii="仿宋_GB2312" w:eastAsia="仿宋_GB2312" w:hAnsi="仿宋_GB2312" w:cs="仿宋_GB2312"/>
          <w:kern w:val="0"/>
          <w:sz w:val="36"/>
          <w:szCs w:val="36"/>
          <w:lang w:val="zh-TW"/>
        </w:rPr>
      </w:pPr>
      <w:r>
        <w:rPr>
          <w:rFonts w:ascii="仿宋_GB2312" w:eastAsia="仿宋_GB2312" w:hAnsi="仿宋_GB2312" w:cs="仿宋_GB2312" w:hint="eastAsia"/>
          <w:kern w:val="0"/>
          <w:sz w:val="36"/>
          <w:szCs w:val="36"/>
          <w:lang w:val="zh-TW"/>
        </w:rPr>
        <w:t>项目</w:t>
      </w:r>
      <w:r>
        <w:rPr>
          <w:rFonts w:ascii="仿宋_GB2312" w:eastAsia="仿宋_GB2312" w:hAnsi="仿宋_GB2312" w:cs="仿宋_GB2312"/>
          <w:kern w:val="0"/>
          <w:sz w:val="36"/>
          <w:szCs w:val="36"/>
          <w:lang w:val="zh-TW" w:eastAsia="zh-TW"/>
        </w:rPr>
        <w:t>实施单位（公章）：</w:t>
      </w:r>
      <w:r>
        <w:rPr>
          <w:rFonts w:ascii="仿宋_GB2312" w:eastAsia="仿宋_GB2312" w:hAnsi="仿宋_GB2312" w:cs="仿宋_GB2312" w:hint="eastAsia"/>
          <w:kern w:val="0"/>
          <w:sz w:val="36"/>
          <w:szCs w:val="36"/>
          <w:lang w:val="zh-TW"/>
        </w:rPr>
        <w:t>英吉沙县黑孜乡中心小学</w:t>
      </w:r>
    </w:p>
    <w:p w:rsidR="00A30DC8" w:rsidRDefault="00874A3D">
      <w:pPr>
        <w:spacing w:line="570" w:lineRule="exact"/>
        <w:ind w:firstLineChars="200" w:firstLine="720"/>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主管部门（公章）：</w:t>
      </w:r>
      <w:r>
        <w:rPr>
          <w:rFonts w:ascii="仿宋_GB2312" w:eastAsia="仿宋_GB2312" w:hAnsi="仿宋_GB2312" w:cs="仿宋_GB2312" w:hint="eastAsia"/>
          <w:kern w:val="0"/>
          <w:sz w:val="36"/>
          <w:szCs w:val="36"/>
          <w:lang w:val="zh-TW"/>
        </w:rPr>
        <w:t>英吉沙县教育和科学技术局</w:t>
      </w:r>
    </w:p>
    <w:p w:rsidR="00A30DC8" w:rsidRDefault="00874A3D">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项目负责人（签章）：</w:t>
      </w:r>
      <w:r>
        <w:rPr>
          <w:rFonts w:ascii="仿宋_GB2312" w:eastAsia="仿宋_GB2312" w:hAnsi="仿宋_GB2312" w:cs="仿宋_GB2312" w:hint="eastAsia"/>
          <w:kern w:val="0"/>
          <w:sz w:val="36"/>
          <w:szCs w:val="36"/>
          <w:lang w:val="zh-TW"/>
        </w:rPr>
        <w:t>杜凤生</w:t>
      </w:r>
    </w:p>
    <w:p w:rsidR="00A30DC8" w:rsidRDefault="00874A3D">
      <w:pPr>
        <w:pStyle w:val="Af"/>
        <w:spacing w:line="700" w:lineRule="exact"/>
        <w:ind w:firstLineChars="200" w:firstLine="720"/>
        <w:jc w:val="left"/>
        <w:rPr>
          <w:rFonts w:ascii="仿宋_GB2312" w:eastAsia="仿宋_GB2312" w:hAnsi="仿宋_GB2312" w:cs="仿宋_GB2312"/>
          <w:kern w:val="0"/>
          <w:sz w:val="36"/>
          <w:szCs w:val="36"/>
          <w:lang w:val="zh-TW"/>
        </w:rPr>
      </w:pPr>
      <w:r>
        <w:rPr>
          <w:rFonts w:ascii="仿宋_GB2312" w:eastAsia="仿宋_GB2312" w:hAnsi="仿宋_GB2312" w:cs="仿宋_GB2312"/>
          <w:kern w:val="0"/>
          <w:sz w:val="36"/>
          <w:szCs w:val="36"/>
          <w:lang w:val="zh-TW" w:eastAsia="zh-TW"/>
        </w:rPr>
        <w:t>填报时间：</w:t>
      </w:r>
      <w:r>
        <w:rPr>
          <w:rFonts w:ascii="仿宋_GB2312" w:eastAsia="仿宋_GB2312" w:hAnsi="仿宋_GB2312" w:cs="仿宋_GB2312"/>
          <w:kern w:val="0"/>
          <w:sz w:val="36"/>
          <w:szCs w:val="36"/>
          <w:lang w:val="zh-TW" w:eastAsia="zh-TW"/>
        </w:rPr>
        <w:t>201</w:t>
      </w:r>
      <w:r>
        <w:rPr>
          <w:rFonts w:ascii="仿宋_GB2312" w:eastAsia="仿宋_GB2312" w:hAnsi="仿宋_GB2312" w:cs="仿宋_GB2312" w:hint="eastAsia"/>
          <w:kern w:val="0"/>
          <w:sz w:val="36"/>
          <w:szCs w:val="36"/>
        </w:rPr>
        <w:t>8</w:t>
      </w:r>
      <w:r>
        <w:rPr>
          <w:rFonts w:ascii="仿宋_GB2312" w:eastAsia="仿宋_GB2312" w:hAnsi="仿宋_GB2312" w:cs="仿宋_GB2312"/>
          <w:kern w:val="0"/>
          <w:sz w:val="36"/>
          <w:szCs w:val="36"/>
          <w:lang w:val="zh-TW" w:eastAsia="zh-TW"/>
        </w:rPr>
        <w:t>年</w:t>
      </w:r>
      <w:r>
        <w:rPr>
          <w:rFonts w:ascii="仿宋_GB2312" w:eastAsia="仿宋_GB2312" w:hAnsi="仿宋_GB2312" w:cs="仿宋_GB2312"/>
          <w:kern w:val="0"/>
          <w:sz w:val="36"/>
          <w:szCs w:val="36"/>
          <w:lang w:val="zh-TW" w:eastAsia="zh-TW"/>
        </w:rPr>
        <w:t>12</w:t>
      </w:r>
      <w:r>
        <w:rPr>
          <w:rFonts w:ascii="仿宋_GB2312" w:eastAsia="仿宋_GB2312" w:hAnsi="仿宋_GB2312" w:cs="仿宋_GB2312"/>
          <w:kern w:val="0"/>
          <w:sz w:val="36"/>
          <w:szCs w:val="36"/>
          <w:lang w:val="zh-TW" w:eastAsia="zh-TW"/>
        </w:rPr>
        <w:t>月</w:t>
      </w:r>
      <w:r>
        <w:rPr>
          <w:rFonts w:ascii="仿宋_GB2312" w:eastAsia="仿宋_GB2312" w:hAnsi="仿宋_GB2312" w:cs="仿宋_GB2312" w:hint="eastAsia"/>
          <w:kern w:val="0"/>
          <w:sz w:val="36"/>
          <w:szCs w:val="36"/>
        </w:rPr>
        <w:t>3</w:t>
      </w:r>
      <w:r>
        <w:rPr>
          <w:rFonts w:ascii="仿宋_GB2312" w:eastAsia="仿宋_GB2312" w:hAnsi="仿宋_GB2312" w:cs="仿宋_GB2312" w:hint="eastAsia"/>
          <w:kern w:val="0"/>
          <w:sz w:val="36"/>
          <w:szCs w:val="36"/>
          <w:lang w:val="zh-TW"/>
        </w:rPr>
        <w:t>0</w:t>
      </w:r>
      <w:r>
        <w:rPr>
          <w:rFonts w:ascii="仿宋_GB2312" w:eastAsia="仿宋_GB2312" w:hAnsi="仿宋_GB2312" w:cs="仿宋_GB2312"/>
          <w:kern w:val="0"/>
          <w:sz w:val="36"/>
          <w:szCs w:val="36"/>
          <w:lang w:val="zh-TW" w:eastAsia="zh-TW"/>
        </w:rPr>
        <w:t>日</w:t>
      </w:r>
    </w:p>
    <w:p w:rsidR="00A30DC8" w:rsidRDefault="00A30DC8">
      <w:pPr>
        <w:pStyle w:val="Af"/>
        <w:spacing w:line="700" w:lineRule="exact"/>
        <w:ind w:firstLineChars="200" w:firstLine="624"/>
        <w:jc w:val="left"/>
        <w:rPr>
          <w:rStyle w:val="a9"/>
          <w:rFonts w:ascii="黑体" w:eastAsia="黑体" w:hAnsi="黑体"/>
          <w:b w:val="0"/>
          <w:spacing w:val="-4"/>
          <w:sz w:val="32"/>
          <w:szCs w:val="32"/>
        </w:rPr>
      </w:pPr>
    </w:p>
    <w:p w:rsidR="00A30DC8" w:rsidRDefault="00A30DC8">
      <w:pPr>
        <w:adjustRightInd w:val="0"/>
        <w:snapToGrid w:val="0"/>
        <w:spacing w:line="560" w:lineRule="exact"/>
        <w:jc w:val="center"/>
        <w:rPr>
          <w:rFonts w:ascii="黑体" w:eastAsia="黑体" w:hAnsi="黑体" w:cs="宋体"/>
          <w:b/>
          <w:kern w:val="0"/>
          <w:sz w:val="36"/>
          <w:szCs w:val="36"/>
        </w:rPr>
      </w:pPr>
    </w:p>
    <w:p w:rsidR="00A30DC8" w:rsidRDefault="00A30DC8">
      <w:pPr>
        <w:adjustRightInd w:val="0"/>
        <w:snapToGrid w:val="0"/>
        <w:spacing w:line="560" w:lineRule="exact"/>
        <w:jc w:val="center"/>
        <w:rPr>
          <w:rFonts w:ascii="黑体" w:eastAsia="黑体" w:hAnsi="黑体" w:cs="宋体"/>
          <w:b/>
          <w:kern w:val="0"/>
          <w:sz w:val="36"/>
          <w:szCs w:val="36"/>
        </w:rPr>
      </w:pPr>
    </w:p>
    <w:p w:rsidR="00A30DC8" w:rsidRDefault="00A30DC8">
      <w:pPr>
        <w:adjustRightInd w:val="0"/>
        <w:snapToGrid w:val="0"/>
        <w:spacing w:line="560" w:lineRule="exact"/>
        <w:jc w:val="center"/>
        <w:rPr>
          <w:rFonts w:ascii="黑体" w:eastAsia="黑体" w:hAnsi="黑体" w:cs="宋体"/>
          <w:b/>
          <w:kern w:val="0"/>
          <w:sz w:val="36"/>
          <w:szCs w:val="36"/>
        </w:rPr>
      </w:pPr>
    </w:p>
    <w:p w:rsidR="00A30DC8" w:rsidRDefault="00A30DC8">
      <w:pPr>
        <w:pStyle w:val="3"/>
      </w:pPr>
    </w:p>
    <w:p w:rsidR="00A30DC8" w:rsidRDefault="00874A3D">
      <w:pPr>
        <w:adjustRightInd w:val="0"/>
        <w:snapToGrid w:val="0"/>
        <w:spacing w:line="560" w:lineRule="exact"/>
        <w:jc w:val="center"/>
        <w:rPr>
          <w:rFonts w:ascii="黑体" w:eastAsia="黑体" w:hAnsi="黑体" w:cs="宋体"/>
          <w:b/>
          <w:kern w:val="0"/>
          <w:sz w:val="36"/>
          <w:szCs w:val="36"/>
        </w:rPr>
      </w:pPr>
      <w:r>
        <w:rPr>
          <w:rFonts w:ascii="黑体" w:eastAsia="黑体" w:hAnsi="黑体" w:cs="宋体" w:hint="eastAsia"/>
          <w:b/>
          <w:kern w:val="0"/>
          <w:sz w:val="36"/>
          <w:szCs w:val="36"/>
        </w:rPr>
        <w:t>农村义务教育经费保障机制公用经费补助资金项目绩效自评报告</w:t>
      </w:r>
    </w:p>
    <w:p w:rsidR="00A30DC8" w:rsidRDefault="00A30DC8">
      <w:pPr>
        <w:adjustRightInd w:val="0"/>
        <w:snapToGrid w:val="0"/>
        <w:spacing w:line="560" w:lineRule="exact"/>
        <w:ind w:firstLineChars="200" w:firstLine="723"/>
        <w:jc w:val="center"/>
        <w:rPr>
          <w:rFonts w:ascii="黑体" w:eastAsia="黑体" w:hAnsi="黑体" w:cs="宋体"/>
          <w:b/>
          <w:kern w:val="0"/>
          <w:sz w:val="36"/>
          <w:szCs w:val="36"/>
        </w:rPr>
      </w:pPr>
    </w:p>
    <w:p w:rsidR="00A30DC8" w:rsidRDefault="00874A3D">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一、项目概况</w:t>
      </w:r>
    </w:p>
    <w:p w:rsidR="00A30DC8" w:rsidRDefault="00874A3D">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A30DC8" w:rsidRDefault="00874A3D">
      <w:pPr>
        <w:adjustRightInd w:val="0"/>
        <w:snapToGrid w:val="0"/>
        <w:spacing w:line="570" w:lineRule="exact"/>
        <w:ind w:firstLineChars="200" w:firstLine="632"/>
        <w:rPr>
          <w:rFonts w:eastAsia="仿宋_GB2312"/>
          <w:spacing w:val="-2"/>
          <w:sz w:val="32"/>
          <w:szCs w:val="32"/>
        </w:rPr>
      </w:pPr>
      <w:r>
        <w:rPr>
          <w:rFonts w:eastAsia="仿宋_GB2312" w:hint="eastAsia"/>
          <w:spacing w:val="-2"/>
          <w:sz w:val="32"/>
          <w:szCs w:val="32"/>
        </w:rPr>
        <w:t>英吉沙县教育局是县人民政府工作部门，为正科级，加挂民族语言文字工作委员会牌子，内设教育工作领导办公室、综合室、基础教研室、计划财务室，人员编制为行政编制</w:t>
      </w:r>
      <w:r>
        <w:rPr>
          <w:rFonts w:eastAsia="仿宋_GB2312" w:hint="eastAsia"/>
          <w:spacing w:val="-2"/>
          <w:sz w:val="32"/>
          <w:szCs w:val="32"/>
        </w:rPr>
        <w:t>7</w:t>
      </w:r>
      <w:r>
        <w:rPr>
          <w:rFonts w:eastAsia="仿宋_GB2312" w:hint="eastAsia"/>
          <w:spacing w:val="-2"/>
          <w:sz w:val="32"/>
          <w:szCs w:val="32"/>
        </w:rPr>
        <w:t>名，其中：科级领导职数</w:t>
      </w:r>
      <w:r>
        <w:rPr>
          <w:rFonts w:eastAsia="仿宋_GB2312" w:hint="eastAsia"/>
          <w:spacing w:val="-2"/>
          <w:sz w:val="32"/>
          <w:szCs w:val="32"/>
        </w:rPr>
        <w:t>3</w:t>
      </w:r>
      <w:r>
        <w:rPr>
          <w:rFonts w:eastAsia="仿宋_GB2312" w:hint="eastAsia"/>
          <w:spacing w:val="-2"/>
          <w:sz w:val="32"/>
          <w:szCs w:val="32"/>
        </w:rPr>
        <w:t>名，机关工勤事业编制</w:t>
      </w:r>
      <w:r>
        <w:rPr>
          <w:rFonts w:eastAsia="仿宋_GB2312" w:hint="eastAsia"/>
          <w:spacing w:val="-2"/>
          <w:sz w:val="32"/>
          <w:szCs w:val="32"/>
        </w:rPr>
        <w:t>3</w:t>
      </w:r>
      <w:r>
        <w:rPr>
          <w:rFonts w:eastAsia="仿宋_GB2312" w:hint="eastAsia"/>
          <w:spacing w:val="-2"/>
          <w:sz w:val="32"/>
          <w:szCs w:val="32"/>
        </w:rPr>
        <w:t>名</w:t>
      </w:r>
      <w:r>
        <w:rPr>
          <w:rFonts w:eastAsia="仿宋_GB2312"/>
          <w:spacing w:val="-2"/>
          <w:sz w:val="32"/>
          <w:szCs w:val="32"/>
        </w:rPr>
        <w:t>。</w:t>
      </w:r>
    </w:p>
    <w:p w:rsidR="00A30DC8" w:rsidRDefault="00874A3D">
      <w:pPr>
        <w:adjustRightInd w:val="0"/>
        <w:snapToGrid w:val="0"/>
        <w:spacing w:line="480" w:lineRule="exact"/>
        <w:ind w:firstLineChars="200" w:firstLine="627"/>
        <w:rPr>
          <w:rStyle w:val="a9"/>
          <w:rFonts w:ascii="楷体" w:eastAsia="楷体" w:hAnsi="楷体"/>
          <w:spacing w:val="-4"/>
          <w:sz w:val="32"/>
          <w:szCs w:val="32"/>
        </w:rPr>
      </w:pPr>
      <w:r>
        <w:rPr>
          <w:rStyle w:val="a9"/>
          <w:rFonts w:ascii="楷体" w:eastAsia="楷体" w:hAnsi="楷体" w:hint="eastAsia"/>
          <w:spacing w:val="-4"/>
          <w:sz w:val="32"/>
          <w:szCs w:val="32"/>
        </w:rPr>
        <w:t>（二）项目预算</w:t>
      </w:r>
      <w:r>
        <w:rPr>
          <w:rStyle w:val="a9"/>
          <w:rFonts w:ascii="楷体" w:eastAsia="楷体" w:hAnsi="楷体"/>
          <w:spacing w:val="-4"/>
          <w:sz w:val="32"/>
          <w:szCs w:val="32"/>
        </w:rPr>
        <w:t>绩效目标</w:t>
      </w:r>
      <w:r>
        <w:rPr>
          <w:rStyle w:val="a9"/>
          <w:rFonts w:ascii="楷体" w:eastAsia="楷体" w:hAnsi="楷体" w:hint="eastAsia"/>
          <w:spacing w:val="-4"/>
          <w:sz w:val="32"/>
          <w:szCs w:val="32"/>
        </w:rPr>
        <w:t>设定情况</w:t>
      </w:r>
    </w:p>
    <w:p w:rsidR="00A30DC8" w:rsidRDefault="00874A3D">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w:t>
      </w:r>
      <w:bookmarkStart w:id="0" w:name="_GoBack"/>
      <w:bookmarkEnd w:id="0"/>
      <w:r>
        <w:rPr>
          <w:rFonts w:ascii="仿宋" w:eastAsia="仿宋" w:hAnsi="仿宋" w:hint="eastAsia"/>
          <w:b/>
          <w:bCs/>
          <w:spacing w:val="-4"/>
          <w:sz w:val="32"/>
          <w:szCs w:val="32"/>
        </w:rPr>
        <w:t>标及阶段性目标</w:t>
      </w:r>
    </w:p>
    <w:p w:rsidR="00A30DC8" w:rsidRDefault="00874A3D">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英吉沙县黑孜乡中心小学共有</w:t>
      </w:r>
      <w:r>
        <w:rPr>
          <w:rFonts w:ascii="仿宋" w:eastAsia="仿宋" w:hAnsi="仿宋" w:hint="eastAsia"/>
          <w:bCs/>
          <w:spacing w:val="-4"/>
          <w:sz w:val="32"/>
          <w:szCs w:val="32"/>
        </w:rPr>
        <w:t>4448</w:t>
      </w:r>
      <w:r>
        <w:rPr>
          <w:rFonts w:ascii="仿宋" w:eastAsia="仿宋" w:hAnsi="仿宋" w:hint="eastAsia"/>
          <w:bCs/>
          <w:spacing w:val="-4"/>
          <w:sz w:val="32"/>
          <w:szCs w:val="32"/>
        </w:rPr>
        <w:t>名，</w:t>
      </w:r>
      <w:r>
        <w:rPr>
          <w:rFonts w:ascii="仿宋_GB2312" w:eastAsia="仿宋_GB2312" w:hAnsi="仿宋_GB2312" w:cs="仿宋_GB2312" w:hint="eastAsia"/>
          <w:color w:val="000000"/>
          <w:sz w:val="30"/>
          <w:szCs w:val="30"/>
        </w:rPr>
        <w:t>普通小学每生每年</w:t>
      </w:r>
      <w:r>
        <w:rPr>
          <w:rFonts w:ascii="仿宋_GB2312" w:eastAsia="仿宋_GB2312" w:hAnsi="仿宋_GB2312" w:cs="仿宋_GB2312" w:hint="eastAsia"/>
          <w:color w:val="000000"/>
          <w:sz w:val="30"/>
          <w:szCs w:val="30"/>
        </w:rPr>
        <w:t>600</w:t>
      </w:r>
      <w:r>
        <w:rPr>
          <w:rFonts w:ascii="仿宋_GB2312" w:eastAsia="仿宋_GB2312" w:hAnsi="仿宋_GB2312" w:cs="仿宋_GB2312" w:hint="eastAsia"/>
          <w:color w:val="000000"/>
          <w:sz w:val="30"/>
          <w:szCs w:val="30"/>
        </w:rPr>
        <w:t>元，对各学校按照采暖期长短补助取暖费；</w:t>
      </w:r>
      <w:r w:rsidR="00E03677">
        <w:rPr>
          <w:rFonts w:ascii="仿宋_GB2312" w:eastAsia="仿宋_GB2312" w:hAnsi="仿宋_GB2312" w:cs="仿宋_GB2312" w:hint="eastAsia"/>
          <w:color w:val="000000"/>
          <w:sz w:val="30"/>
          <w:szCs w:val="30"/>
        </w:rPr>
        <w:t>生理缺陷儿童教育</w:t>
      </w:r>
      <w:r>
        <w:rPr>
          <w:rFonts w:ascii="仿宋_GB2312" w:eastAsia="仿宋_GB2312" w:hAnsi="仿宋_GB2312" w:cs="仿宋_GB2312" w:hint="eastAsia"/>
          <w:color w:val="000000"/>
          <w:sz w:val="30"/>
          <w:szCs w:val="30"/>
        </w:rPr>
        <w:t>学校和随班就读残疾学生按每生每年</w:t>
      </w:r>
      <w:r>
        <w:rPr>
          <w:rFonts w:ascii="仿宋_GB2312" w:eastAsia="仿宋_GB2312" w:hAnsi="仿宋_GB2312" w:cs="仿宋_GB2312" w:hint="eastAsia"/>
          <w:color w:val="000000"/>
          <w:sz w:val="30"/>
          <w:szCs w:val="30"/>
        </w:rPr>
        <w:t>6000</w:t>
      </w:r>
      <w:r>
        <w:rPr>
          <w:rFonts w:ascii="仿宋_GB2312" w:eastAsia="仿宋_GB2312" w:hAnsi="仿宋_GB2312" w:cs="仿宋_GB2312" w:hint="eastAsia"/>
          <w:color w:val="000000"/>
          <w:sz w:val="30"/>
          <w:szCs w:val="30"/>
        </w:rPr>
        <w:t>元标准补助公用经费，对</w:t>
      </w:r>
      <w:r>
        <w:rPr>
          <w:rFonts w:ascii="仿宋_GB2312" w:eastAsia="仿宋_GB2312" w:hAnsi="仿宋_GB2312" w:cs="仿宋_GB2312" w:hint="eastAsia"/>
          <w:color w:val="000000"/>
          <w:sz w:val="30"/>
          <w:szCs w:val="30"/>
        </w:rPr>
        <w:t>用餐</w:t>
      </w:r>
      <w:r>
        <w:rPr>
          <w:rFonts w:ascii="仿宋_GB2312" w:eastAsia="仿宋_GB2312" w:hAnsi="仿宋_GB2312" w:cs="仿宋_GB2312" w:hint="eastAsia"/>
          <w:color w:val="000000"/>
          <w:sz w:val="30"/>
          <w:szCs w:val="30"/>
        </w:rPr>
        <w:t>制学校按照</w:t>
      </w:r>
      <w:r>
        <w:rPr>
          <w:rFonts w:ascii="仿宋_GB2312" w:eastAsia="仿宋_GB2312" w:hAnsi="仿宋_GB2312" w:cs="仿宋_GB2312" w:hint="eastAsia"/>
          <w:color w:val="000000"/>
          <w:sz w:val="30"/>
          <w:szCs w:val="30"/>
        </w:rPr>
        <w:t>用餐</w:t>
      </w:r>
      <w:r>
        <w:rPr>
          <w:rFonts w:ascii="仿宋_GB2312" w:eastAsia="仿宋_GB2312" w:hAnsi="仿宋_GB2312" w:cs="仿宋_GB2312" w:hint="eastAsia"/>
          <w:color w:val="000000"/>
          <w:sz w:val="30"/>
          <w:szCs w:val="30"/>
        </w:rPr>
        <w:t>生年生均</w:t>
      </w:r>
      <w:r>
        <w:rPr>
          <w:rFonts w:ascii="仿宋_GB2312" w:eastAsia="仿宋_GB2312" w:hAnsi="仿宋_GB2312" w:cs="仿宋_GB2312" w:hint="eastAsia"/>
          <w:color w:val="000000"/>
          <w:sz w:val="30"/>
          <w:szCs w:val="30"/>
        </w:rPr>
        <w:t>200</w:t>
      </w:r>
      <w:r>
        <w:rPr>
          <w:rFonts w:ascii="仿宋_GB2312" w:eastAsia="仿宋_GB2312" w:hAnsi="仿宋_GB2312" w:cs="仿宋_GB2312" w:hint="eastAsia"/>
          <w:color w:val="000000"/>
          <w:sz w:val="30"/>
          <w:szCs w:val="30"/>
        </w:rPr>
        <w:t>元标准增加公用经费补助，对不足</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人的规模</w:t>
      </w:r>
      <w:r>
        <w:rPr>
          <w:rFonts w:ascii="仿宋_GB2312" w:eastAsia="仿宋_GB2312" w:hAnsi="仿宋_GB2312" w:cs="仿宋_GB2312" w:hint="eastAsia"/>
          <w:color w:val="000000"/>
          <w:sz w:val="30"/>
          <w:szCs w:val="30"/>
        </w:rPr>
        <w:t>较小学校按</w:t>
      </w:r>
      <w:r>
        <w:rPr>
          <w:rFonts w:ascii="仿宋_GB2312" w:eastAsia="仿宋_GB2312" w:hAnsi="仿宋_GB2312" w:cs="仿宋_GB2312" w:hint="eastAsia"/>
          <w:color w:val="000000"/>
          <w:sz w:val="30"/>
          <w:szCs w:val="30"/>
        </w:rPr>
        <w:t>100</w:t>
      </w:r>
      <w:r>
        <w:rPr>
          <w:rFonts w:ascii="仿宋_GB2312" w:eastAsia="仿宋_GB2312" w:hAnsi="仿宋_GB2312" w:cs="仿宋_GB2312" w:hint="eastAsia"/>
          <w:color w:val="000000"/>
          <w:sz w:val="30"/>
          <w:szCs w:val="30"/>
        </w:rPr>
        <w:t>人核定公用经费。</w:t>
      </w: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A30DC8" w:rsidRDefault="00874A3D">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A30DC8" w:rsidRDefault="00874A3D">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本项目性质为阶段性项目。</w:t>
      </w:r>
    </w:p>
    <w:p w:rsidR="00A30DC8" w:rsidRDefault="00874A3D">
      <w:pPr>
        <w:adjustRightInd w:val="0"/>
        <w:snapToGrid w:val="0"/>
        <w:spacing w:line="48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A30DC8" w:rsidRDefault="00874A3D">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义务教育中小学公用经费资金用于义务教育中小学日常运转支出，如水电费、取暖费、网络通信费、安全支出、学校正常维修费用等。</w:t>
      </w:r>
    </w:p>
    <w:p w:rsidR="00A30DC8" w:rsidRDefault="00874A3D">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二、项目资金使用及管理情况</w:t>
      </w:r>
    </w:p>
    <w:p w:rsidR="00A30DC8" w:rsidRDefault="00874A3D">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A30DC8" w:rsidRDefault="00874A3D">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项目预算安排总额为</w:t>
      </w:r>
      <w:r>
        <w:rPr>
          <w:rFonts w:ascii="仿宋" w:eastAsia="仿宋" w:hAnsi="仿宋" w:hint="eastAsia"/>
          <w:bCs/>
          <w:spacing w:val="-4"/>
          <w:sz w:val="32"/>
          <w:szCs w:val="32"/>
        </w:rPr>
        <w:t>83.53</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83.53</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83.53</w:t>
      </w:r>
      <w:r>
        <w:rPr>
          <w:rFonts w:ascii="仿宋" w:eastAsia="仿宋" w:hAnsi="仿宋" w:hint="eastAsia"/>
          <w:bCs/>
          <w:spacing w:val="-4"/>
          <w:sz w:val="32"/>
          <w:szCs w:val="32"/>
        </w:rPr>
        <w:t>万元。</w:t>
      </w:r>
    </w:p>
    <w:p w:rsidR="00A30DC8" w:rsidRDefault="00874A3D">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A30DC8" w:rsidRDefault="00874A3D">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83.53</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。项目资金主要用于义务教育中小学公用经费资金用于义务教育中小学日常运转支出，如水电费、取暖费、网络通信费、安全支出、学校正常维修费用等。</w:t>
      </w:r>
    </w:p>
    <w:p w:rsidR="00A30DC8" w:rsidRDefault="00874A3D">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A30DC8" w:rsidRDefault="00874A3D">
      <w:pPr>
        <w:adjustRightInd w:val="0"/>
        <w:snapToGrid w:val="0"/>
        <w:spacing w:line="48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rsidR="00A30DC8" w:rsidRDefault="00874A3D">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A30DC8" w:rsidRDefault="00874A3D">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A30DC8" w:rsidRDefault="00874A3D">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该项目属表</w:t>
      </w:r>
      <w:r>
        <w:rPr>
          <w:rStyle w:val="a9"/>
          <w:rFonts w:ascii="仿宋" w:eastAsia="仿宋" w:hAnsi="仿宋" w:hint="eastAsia"/>
          <w:b w:val="0"/>
          <w:spacing w:val="-4"/>
          <w:sz w:val="32"/>
          <w:szCs w:val="32"/>
        </w:rPr>
        <w:t>彰经费</w:t>
      </w:r>
      <w:r>
        <w:rPr>
          <w:rStyle w:val="a9"/>
          <w:rFonts w:ascii="仿宋" w:eastAsia="仿宋" w:hAnsi="仿宋" w:hint="eastAsia"/>
          <w:b w:val="0"/>
          <w:spacing w:val="-4"/>
          <w:sz w:val="32"/>
          <w:szCs w:val="32"/>
        </w:rPr>
        <w:t>,</w:t>
      </w:r>
      <w:r>
        <w:rPr>
          <w:rStyle w:val="a9"/>
          <w:rFonts w:ascii="仿宋" w:eastAsia="仿宋" w:hAnsi="仿宋" w:hint="eastAsia"/>
          <w:b w:val="0"/>
          <w:spacing w:val="-4"/>
          <w:sz w:val="32"/>
          <w:szCs w:val="32"/>
        </w:rPr>
        <w:t>由本单位自行组织实施。实施过程均按照本单位制定的管理制度执行，不存在调整情况。</w:t>
      </w:r>
    </w:p>
    <w:p w:rsidR="00A30DC8" w:rsidRDefault="00874A3D">
      <w:pPr>
        <w:adjustRightInd w:val="0"/>
        <w:snapToGrid w:val="0"/>
        <w:spacing w:line="480" w:lineRule="exact"/>
        <w:ind w:firstLineChars="200" w:firstLine="627"/>
        <w:outlineLvl w:val="0"/>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A30DC8" w:rsidRDefault="00874A3D">
      <w:pPr>
        <w:adjustRightInd w:val="0"/>
        <w:snapToGrid w:val="0"/>
        <w:spacing w:line="500" w:lineRule="exact"/>
        <w:ind w:firstLineChars="200" w:firstLine="624"/>
        <w:rPr>
          <w:rStyle w:val="a9"/>
          <w:rFonts w:ascii="仿宋" w:eastAsia="仿宋" w:hAnsi="仿宋"/>
          <w:b w:val="0"/>
          <w:spacing w:val="-4"/>
          <w:sz w:val="32"/>
          <w:szCs w:val="32"/>
        </w:rPr>
      </w:pPr>
      <w:r>
        <w:rPr>
          <w:rFonts w:ascii="仿宋" w:eastAsia="仿宋" w:hAnsi="仿宋" w:hint="eastAsia"/>
          <w:bCs/>
          <w:spacing w:val="-4"/>
          <w:sz w:val="32"/>
          <w:szCs w:val="32"/>
        </w:rPr>
        <w:t>项目的实施遵守相关法律法规和业务管理规定，项目资料齐全并及时归档，项目按时保质完成。</w:t>
      </w:r>
    </w:p>
    <w:p w:rsidR="00A30DC8" w:rsidRDefault="00874A3D">
      <w:pPr>
        <w:adjustRightInd w:val="0"/>
        <w:snapToGrid w:val="0"/>
        <w:spacing w:line="480" w:lineRule="exact"/>
        <w:ind w:firstLineChars="209" w:firstLine="652"/>
        <w:outlineLvl w:val="0"/>
        <w:rPr>
          <w:rStyle w:val="a9"/>
          <w:rFonts w:ascii="黑体" w:eastAsia="黑体" w:hAnsi="黑体"/>
        </w:rPr>
      </w:pPr>
      <w:r>
        <w:rPr>
          <w:rStyle w:val="a9"/>
          <w:rFonts w:ascii="黑体" w:eastAsia="黑体" w:hAnsi="黑体" w:hint="eastAsia"/>
          <w:b w:val="0"/>
          <w:spacing w:val="-4"/>
          <w:sz w:val="32"/>
          <w:szCs w:val="32"/>
        </w:rPr>
        <w:t>四、项目绩效情况</w:t>
      </w:r>
    </w:p>
    <w:p w:rsidR="00A30DC8" w:rsidRDefault="00874A3D">
      <w:pPr>
        <w:adjustRightInd w:val="0"/>
        <w:snapToGrid w:val="0"/>
        <w:spacing w:line="480" w:lineRule="exact"/>
        <w:ind w:firstLineChars="200" w:firstLine="627"/>
        <w:outlineLvl w:val="0"/>
        <w:rPr>
          <w:rStyle w:val="a9"/>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A30DC8" w:rsidRDefault="00874A3D">
      <w:pPr>
        <w:adjustRightInd w:val="0"/>
        <w:snapToGrid w:val="0"/>
        <w:spacing w:line="480" w:lineRule="exact"/>
        <w:ind w:firstLineChars="200" w:firstLine="640"/>
        <w:rPr>
          <w:rFonts w:ascii="仿宋" w:eastAsia="仿宋" w:hAnsi="仿宋" w:cs="仿宋"/>
          <w:bCs/>
          <w:sz w:val="32"/>
          <w:szCs w:val="32"/>
          <w:lang w:bidi="ar"/>
        </w:rPr>
      </w:pPr>
      <w:r>
        <w:rPr>
          <w:rFonts w:ascii="仿宋" w:eastAsia="仿宋" w:hAnsi="仿宋" w:cs="仿宋" w:hint="eastAsia"/>
          <w:bCs/>
          <w:sz w:val="32"/>
          <w:szCs w:val="32"/>
          <w:lang w:bidi="ar"/>
        </w:rPr>
        <w:t>按照财政资金使用规定，农村义务教育经费保障机制公用经费补助资金项目</w:t>
      </w:r>
      <w:r>
        <w:rPr>
          <w:rFonts w:ascii="仿宋" w:eastAsia="仿宋" w:hAnsi="仿宋" w:hint="eastAsia"/>
          <w:bCs/>
          <w:spacing w:val="-4"/>
          <w:sz w:val="32"/>
          <w:szCs w:val="32"/>
        </w:rPr>
        <w:t>用于义务教育中小学日常运转支出，如水电费、取暖费、网络通信费、安全支出、学校正常维修费用等</w:t>
      </w:r>
      <w:r>
        <w:rPr>
          <w:rFonts w:ascii="仿宋_GB2312" w:eastAsia="仿宋_GB2312" w:hAnsi="仿宋_GB2312" w:cs="仿宋_GB2312" w:hint="eastAsia"/>
          <w:kern w:val="0"/>
          <w:sz w:val="32"/>
          <w:szCs w:val="32"/>
        </w:rPr>
        <w:t>，于</w:t>
      </w:r>
      <w:r>
        <w:rPr>
          <w:rFonts w:ascii="仿宋_GB2312" w:eastAsia="仿宋_GB2312" w:hAnsi="仿宋_GB2312" w:cs="仿宋_GB2312" w:hint="eastAsia"/>
          <w:kern w:val="0"/>
          <w:sz w:val="32"/>
          <w:szCs w:val="32"/>
        </w:rPr>
        <w:t>2018</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31</w:t>
      </w:r>
      <w:r>
        <w:rPr>
          <w:rFonts w:ascii="仿宋_GB2312" w:eastAsia="仿宋_GB2312" w:hAnsi="仿宋_GB2312" w:cs="仿宋_GB2312" w:hint="eastAsia"/>
          <w:kern w:val="0"/>
          <w:sz w:val="32"/>
          <w:szCs w:val="32"/>
        </w:rPr>
        <w:t>日前支付完毕</w:t>
      </w:r>
      <w:r>
        <w:rPr>
          <w:rFonts w:ascii="仿宋" w:eastAsia="仿宋" w:hAnsi="仿宋" w:hint="eastAsia"/>
          <w:sz w:val="32"/>
          <w:szCs w:val="32"/>
          <w:lang w:bidi="ar"/>
        </w:rPr>
        <w:t>。</w:t>
      </w:r>
    </w:p>
    <w:p w:rsidR="00A30DC8" w:rsidRDefault="00874A3D">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A30DC8" w:rsidRDefault="00874A3D">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lastRenderedPageBreak/>
        <w:t>2018</w:t>
      </w:r>
      <w:r>
        <w:rPr>
          <w:rFonts w:ascii="仿宋" w:eastAsia="仿宋" w:hAnsi="仿宋" w:hint="eastAsia"/>
          <w:spacing w:val="-4"/>
          <w:sz w:val="32"/>
          <w:szCs w:val="32"/>
        </w:rPr>
        <w:t>年本项目绩效目标全部达成，不存在未完成原因分析。</w:t>
      </w:r>
    </w:p>
    <w:p w:rsidR="00A30DC8" w:rsidRDefault="00874A3D">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A30DC8" w:rsidRDefault="00874A3D">
      <w:pPr>
        <w:adjustRightInd w:val="0"/>
        <w:snapToGrid w:val="0"/>
        <w:spacing w:line="48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无</w:t>
      </w:r>
    </w:p>
    <w:p w:rsidR="00A30DC8" w:rsidRDefault="00874A3D">
      <w:pPr>
        <w:adjustRightInd w:val="0"/>
        <w:snapToGrid w:val="0"/>
        <w:spacing w:line="480" w:lineRule="exact"/>
        <w:ind w:firstLineChars="200" w:firstLine="624"/>
        <w:outlineLvl w:val="0"/>
        <w:rPr>
          <w:rFonts w:ascii="黑体" w:eastAsia="黑体" w:hAnsi="黑体"/>
          <w:bCs/>
          <w:spacing w:val="-4"/>
          <w:sz w:val="32"/>
          <w:szCs w:val="32"/>
        </w:rPr>
      </w:pPr>
      <w:r>
        <w:rPr>
          <w:rStyle w:val="a9"/>
          <w:rFonts w:ascii="黑体" w:eastAsia="黑体" w:hAnsi="黑体" w:hint="eastAsia"/>
          <w:b w:val="0"/>
          <w:spacing w:val="-4"/>
          <w:sz w:val="32"/>
          <w:szCs w:val="32"/>
        </w:rPr>
        <w:t>六、项目评价工作情况</w:t>
      </w:r>
    </w:p>
    <w:p w:rsidR="00A30DC8" w:rsidRDefault="00874A3D">
      <w:pPr>
        <w:adjustRightInd w:val="0"/>
        <w:snapToGrid w:val="0"/>
        <w:spacing w:line="48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rsidR="00A30DC8" w:rsidRDefault="00874A3D">
      <w:pPr>
        <w:adjustRightInd w:val="0"/>
        <w:snapToGrid w:val="0"/>
        <w:spacing w:line="480" w:lineRule="exact"/>
        <w:ind w:firstLineChars="200" w:firstLine="624"/>
        <w:outlineLvl w:val="0"/>
        <w:rPr>
          <w:rStyle w:val="a9"/>
          <w:rFonts w:ascii="黑体" w:eastAsia="黑体" w:hAnsi="黑体"/>
          <w:b w:val="0"/>
          <w:spacing w:val="-4"/>
          <w:sz w:val="32"/>
          <w:szCs w:val="32"/>
        </w:rPr>
      </w:pPr>
      <w:r>
        <w:rPr>
          <w:rStyle w:val="a9"/>
          <w:rFonts w:ascii="黑体" w:eastAsia="黑体" w:hAnsi="黑体" w:hint="eastAsia"/>
          <w:b w:val="0"/>
          <w:spacing w:val="-4"/>
          <w:sz w:val="32"/>
          <w:szCs w:val="32"/>
        </w:rPr>
        <w:t>七、附表</w:t>
      </w:r>
    </w:p>
    <w:p w:rsidR="00A30DC8" w:rsidRDefault="00874A3D">
      <w:pPr>
        <w:adjustRightInd w:val="0"/>
        <w:snapToGrid w:val="0"/>
        <w:spacing w:line="480" w:lineRule="exact"/>
        <w:ind w:firstLineChars="200" w:firstLine="624"/>
        <w:rPr>
          <w:rStyle w:val="a9"/>
          <w:rFonts w:ascii="仿宋" w:eastAsia="仿宋" w:hAnsi="仿宋"/>
          <w:b w:val="0"/>
          <w:spacing w:val="-4"/>
          <w:sz w:val="32"/>
          <w:szCs w:val="32"/>
        </w:rPr>
      </w:pPr>
      <w:r>
        <w:rPr>
          <w:rStyle w:val="a9"/>
          <w:rFonts w:ascii="仿宋" w:eastAsia="仿宋" w:hAnsi="仿宋" w:hint="eastAsia"/>
          <w:b w:val="0"/>
          <w:spacing w:val="-4"/>
          <w:sz w:val="32"/>
          <w:szCs w:val="32"/>
        </w:rPr>
        <w:t>《项目支出绩效目标自评表》</w:t>
      </w:r>
    </w:p>
    <w:sectPr w:rsidR="00A30DC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A3D" w:rsidRDefault="00874A3D">
      <w:r>
        <w:separator/>
      </w:r>
    </w:p>
  </w:endnote>
  <w:endnote w:type="continuationSeparator" w:id="0">
    <w:p w:rsidR="00874A3D" w:rsidRDefault="0087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微软雅黑"/>
    <w:charset w:val="86"/>
    <w:family w:val="auto"/>
    <w:pitch w:val="default"/>
    <w:sig w:usb0="00000000" w:usb1="00000000" w:usb2="00000000"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auto"/>
    <w:pitch w:val="default"/>
    <w:sig w:usb0="00000000" w:usb1="0000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892034"/>
    </w:sdtPr>
    <w:sdtEndPr/>
    <w:sdtContent>
      <w:p w:rsidR="00A30DC8" w:rsidRDefault="00874A3D">
        <w:pPr>
          <w:pStyle w:val="a5"/>
          <w:jc w:val="center"/>
        </w:pPr>
        <w:r>
          <w:fldChar w:fldCharType="begin"/>
        </w:r>
        <w:r>
          <w:instrText>PAGE   \* MERGEFORMAT</w:instrText>
        </w:r>
        <w:r>
          <w:fldChar w:fldCharType="separate"/>
        </w:r>
        <w:r w:rsidR="00E03677" w:rsidRPr="00E03677">
          <w:rPr>
            <w:noProof/>
            <w:lang w:val="zh-CN"/>
          </w:rPr>
          <w:t>1</w:t>
        </w:r>
        <w:r>
          <w:fldChar w:fldCharType="end"/>
        </w:r>
      </w:p>
    </w:sdtContent>
  </w:sdt>
  <w:p w:rsidR="00A30DC8" w:rsidRDefault="00A30D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A3D" w:rsidRDefault="00874A3D">
      <w:r>
        <w:separator/>
      </w:r>
    </w:p>
  </w:footnote>
  <w:footnote w:type="continuationSeparator" w:id="0">
    <w:p w:rsidR="00874A3D" w:rsidRDefault="00874A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90914"/>
    <w:rsid w:val="000A1E1E"/>
    <w:rsid w:val="000F60CE"/>
    <w:rsid w:val="00106123"/>
    <w:rsid w:val="0011525F"/>
    <w:rsid w:val="0012208E"/>
    <w:rsid w:val="00135256"/>
    <w:rsid w:val="00187299"/>
    <w:rsid w:val="001905F6"/>
    <w:rsid w:val="001A4E1F"/>
    <w:rsid w:val="001A57B9"/>
    <w:rsid w:val="001C3847"/>
    <w:rsid w:val="001F3031"/>
    <w:rsid w:val="002057A9"/>
    <w:rsid w:val="00210A26"/>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75D58"/>
    <w:rsid w:val="0068219F"/>
    <w:rsid w:val="006B5975"/>
    <w:rsid w:val="006C7375"/>
    <w:rsid w:val="006F2E6D"/>
    <w:rsid w:val="007218B8"/>
    <w:rsid w:val="00785FDE"/>
    <w:rsid w:val="007A0351"/>
    <w:rsid w:val="007A14BC"/>
    <w:rsid w:val="007C1025"/>
    <w:rsid w:val="007D53A5"/>
    <w:rsid w:val="007E6845"/>
    <w:rsid w:val="007F5F8A"/>
    <w:rsid w:val="00826CA1"/>
    <w:rsid w:val="00835B7F"/>
    <w:rsid w:val="00855E3A"/>
    <w:rsid w:val="00874A3D"/>
    <w:rsid w:val="008F5B11"/>
    <w:rsid w:val="00922CB9"/>
    <w:rsid w:val="00927D22"/>
    <w:rsid w:val="00961220"/>
    <w:rsid w:val="009B526F"/>
    <w:rsid w:val="009C1AFD"/>
    <w:rsid w:val="00A26421"/>
    <w:rsid w:val="00A30DC8"/>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D17F2E"/>
    <w:rsid w:val="00D46194"/>
    <w:rsid w:val="00D8115F"/>
    <w:rsid w:val="00E01293"/>
    <w:rsid w:val="00E03677"/>
    <w:rsid w:val="00E769FE"/>
    <w:rsid w:val="00E804E8"/>
    <w:rsid w:val="00E8580A"/>
    <w:rsid w:val="00EA2CBE"/>
    <w:rsid w:val="00EA7066"/>
    <w:rsid w:val="00EE50FA"/>
    <w:rsid w:val="00F278A8"/>
    <w:rsid w:val="00F32FEE"/>
    <w:rsid w:val="13630812"/>
    <w:rsid w:val="191D5C31"/>
    <w:rsid w:val="1EDC14A2"/>
    <w:rsid w:val="2F830997"/>
    <w:rsid w:val="2FA70E21"/>
    <w:rsid w:val="3A9D5E32"/>
    <w:rsid w:val="7517300C"/>
    <w:rsid w:val="75BF1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3"/>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8">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9">
    <w:name w:val="Strong"/>
    <w:basedOn w:val="a0"/>
    <w:qFormat/>
    <w:rPr>
      <w:b/>
      <w:bCs/>
    </w:rPr>
  </w:style>
  <w:style w:type="character" w:styleId="aa">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8"/>
    <w:uiPriority w:val="10"/>
    <w:qFormat/>
    <w:rPr>
      <w:rFonts w:asciiTheme="majorHAnsi" w:eastAsiaTheme="majorEastAsia" w:hAnsiTheme="majorHAnsi"/>
      <w:b/>
      <w:bCs/>
      <w:kern w:val="28"/>
      <w:sz w:val="32"/>
      <w:szCs w:val="32"/>
    </w:rPr>
  </w:style>
  <w:style w:type="character" w:customStyle="1" w:styleId="Char3">
    <w:name w:val="副标题 Char"/>
    <w:basedOn w:val="a0"/>
    <w:link w:val="a7"/>
    <w:uiPriority w:val="11"/>
    <w:qFormat/>
    <w:rPr>
      <w:rFonts w:asciiTheme="majorHAnsi" w:eastAsiaTheme="majorEastAsia" w:hAnsiTheme="majorHAnsi"/>
      <w:sz w:val="24"/>
      <w:szCs w:val="24"/>
    </w:rPr>
  </w:style>
  <w:style w:type="paragraph" w:styleId="ab">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c">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d">
    <w:name w:val="Quote"/>
    <w:basedOn w:val="a"/>
    <w:next w:val="a"/>
    <w:link w:val="Char5"/>
    <w:uiPriority w:val="29"/>
    <w:qFormat/>
    <w:pPr>
      <w:widowControl/>
      <w:jc w:val="left"/>
    </w:pPr>
    <w:rPr>
      <w:rFonts w:asciiTheme="minorHAnsi" w:eastAsiaTheme="minorEastAsia" w:hAnsiTheme="minorHAnsi"/>
      <w:i/>
      <w:kern w:val="0"/>
      <w:sz w:val="24"/>
    </w:rPr>
  </w:style>
  <w:style w:type="character" w:customStyle="1" w:styleId="Char5">
    <w:name w:val="引用 Char"/>
    <w:basedOn w:val="a0"/>
    <w:link w:val="ad"/>
    <w:uiPriority w:val="29"/>
    <w:qFormat/>
    <w:rPr>
      <w:i/>
      <w:sz w:val="24"/>
      <w:szCs w:val="24"/>
    </w:rPr>
  </w:style>
  <w:style w:type="paragraph" w:styleId="ae">
    <w:name w:val="Intense Quote"/>
    <w:basedOn w:val="a"/>
    <w:next w:val="a"/>
    <w:link w:val="Char6"/>
    <w:uiPriority w:val="30"/>
    <w:qFormat/>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e"/>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6"/>
    <w:uiPriority w:val="99"/>
    <w:qFormat/>
    <w:rPr>
      <w:rFonts w:ascii="Calibri" w:eastAsia="宋体" w:hAnsi="Calibri"/>
      <w:kern w:val="2"/>
      <w:sz w:val="18"/>
      <w:szCs w:val="18"/>
    </w:rPr>
  </w:style>
  <w:style w:type="character" w:customStyle="1" w:styleId="Char1">
    <w:name w:val="页脚 Char"/>
    <w:basedOn w:val="a0"/>
    <w:link w:val="a5"/>
    <w:uiPriority w:val="99"/>
    <w:qFormat/>
    <w:rPr>
      <w:rFonts w:ascii="Calibri" w:eastAsia="宋体" w:hAnsi="Calibri"/>
      <w:kern w:val="2"/>
      <w:sz w:val="18"/>
      <w:szCs w:val="18"/>
    </w:rPr>
  </w:style>
  <w:style w:type="character" w:customStyle="1" w:styleId="Char">
    <w:name w:val="文档结构图 Char"/>
    <w:basedOn w:val="a0"/>
    <w:link w:val="a3"/>
    <w:uiPriority w:val="99"/>
    <w:semiHidden/>
    <w:qFormat/>
    <w:rPr>
      <w:rFonts w:ascii="宋体" w:eastAsia="宋体" w:hAnsi="Times New Roman"/>
      <w:kern w:val="2"/>
      <w:sz w:val="18"/>
      <w:szCs w:val="18"/>
    </w:rPr>
  </w:style>
  <w:style w:type="character" w:customStyle="1" w:styleId="Char0">
    <w:name w:val="批注框文本 Char"/>
    <w:basedOn w:val="a0"/>
    <w:link w:val="a4"/>
    <w:uiPriority w:val="99"/>
    <w:semiHidden/>
    <w:qFormat/>
    <w:rPr>
      <w:rFonts w:ascii="Times New Roman" w:eastAsia="宋体" w:hAnsi="Times New Roman"/>
      <w:kern w:val="2"/>
      <w:sz w:val="18"/>
      <w:szCs w:val="18"/>
    </w:rPr>
  </w:style>
  <w:style w:type="paragraph" w:customStyle="1" w:styleId="Af">
    <w:name w:val="正文 A"/>
    <w:qFormat/>
    <w:pPr>
      <w:widowControl w:val="0"/>
      <w:jc w:val="both"/>
    </w:pPr>
    <w:rPr>
      <w:rFonts w:ascii="Arial Unicode MS" w:eastAsia="Arial Unicode MS" w:hAnsi="Arial Unicode MS" w:cs="Arial Unicode MS"/>
      <w:color w:val="000000"/>
      <w:kern w:val="2"/>
      <w:sz w:val="21"/>
      <w:szCs w:val="21"/>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F001A8-30E1-45E0-9F19-97918CA0F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209</Words>
  <Characters>1195</Characters>
  <Application>Microsoft Office Word</Application>
  <DocSecurity>0</DocSecurity>
  <Lines>9</Lines>
  <Paragraphs>2</Paragraphs>
  <ScaleCrop>false</ScaleCrop>
  <Company>Home</Company>
  <LinksUpToDate>false</LinksUpToDate>
  <CharactersWithSpaces>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china</cp:lastModifiedBy>
  <cp:revision>22</cp:revision>
  <cp:lastPrinted>2018-12-17T10:15:00Z</cp:lastPrinted>
  <dcterms:created xsi:type="dcterms:W3CDTF">2018-12-17T10:14:00Z</dcterms:created>
  <dcterms:modified xsi:type="dcterms:W3CDTF">2021-06-07T05:14:00Z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